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85" w:rsidRDefault="005F15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1585" w:rsidRDefault="005F1585">
      <w:pPr>
        <w:pStyle w:val="ConsPlusNormal"/>
        <w:jc w:val="both"/>
        <w:outlineLvl w:val="0"/>
      </w:pPr>
    </w:p>
    <w:p w:rsidR="005F1585" w:rsidRDefault="005F1585">
      <w:pPr>
        <w:pStyle w:val="ConsPlusNormal"/>
        <w:outlineLvl w:val="0"/>
      </w:pPr>
      <w:r>
        <w:t>Зарегистрировано в Минюсте России 22 марта 2016 г. N 41488</w:t>
      </w:r>
    </w:p>
    <w:p w:rsidR="005F1585" w:rsidRDefault="005F1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Title"/>
        <w:jc w:val="center"/>
      </w:pPr>
      <w:r>
        <w:t>МИНИСТЕРСТВО ТРАНСПОРТА РОССИЙСКОЙ ФЕДЕРАЦИИ</w:t>
      </w:r>
    </w:p>
    <w:p w:rsidR="005F1585" w:rsidRDefault="005F1585">
      <w:pPr>
        <w:pStyle w:val="ConsPlusTitle"/>
        <w:jc w:val="center"/>
      </w:pPr>
    </w:p>
    <w:p w:rsidR="005F1585" w:rsidRDefault="005F1585">
      <w:pPr>
        <w:pStyle w:val="ConsPlusTitle"/>
        <w:jc w:val="center"/>
      </w:pPr>
      <w:r>
        <w:t>ПРИКАЗ</w:t>
      </w:r>
    </w:p>
    <w:p w:rsidR="005F1585" w:rsidRDefault="005F1585">
      <w:pPr>
        <w:pStyle w:val="ConsPlusTitle"/>
        <w:jc w:val="center"/>
      </w:pPr>
      <w:r>
        <w:t>от 15 февраля 2016 г. N 24</w:t>
      </w:r>
    </w:p>
    <w:p w:rsidR="005F1585" w:rsidRDefault="005F1585">
      <w:pPr>
        <w:pStyle w:val="ConsPlusTitle"/>
        <w:jc w:val="center"/>
      </w:pPr>
    </w:p>
    <w:p w:rsidR="005F1585" w:rsidRDefault="005F1585">
      <w:pPr>
        <w:pStyle w:val="ConsPlusTitle"/>
        <w:jc w:val="center"/>
      </w:pPr>
      <w:r>
        <w:t>ОБ УТВЕРЖДЕНИИ ПОРЯДКА</w:t>
      </w:r>
    </w:p>
    <w:p w:rsidR="005F1585" w:rsidRDefault="005F1585">
      <w:pPr>
        <w:pStyle w:val="ConsPlusTitle"/>
        <w:jc w:val="center"/>
      </w:pPr>
      <w:r>
        <w:t>ПРЕДОСТАВЛЕНИЯ ПАССАЖИРАМ ИЗ ЧИСЛА ИНВАЛИДОВ И ДРУГИХ</w:t>
      </w:r>
    </w:p>
    <w:p w:rsidR="005F1585" w:rsidRDefault="005F1585">
      <w:pPr>
        <w:pStyle w:val="ConsPlusTitle"/>
        <w:jc w:val="center"/>
      </w:pPr>
      <w:r>
        <w:t>ЛИЦ С ОГРАНИЧЕНИЯМИ ЖИЗНЕДЕЯТЕЛЬНОСТИ УСЛУГ В АЭРОПОРТАХ</w:t>
      </w:r>
    </w:p>
    <w:p w:rsidR="005F1585" w:rsidRDefault="005F1585">
      <w:pPr>
        <w:pStyle w:val="ConsPlusTitle"/>
        <w:jc w:val="center"/>
      </w:pPr>
      <w:r>
        <w:t>И НА ВОЗДУШНЫХ СУДАХ</w:t>
      </w: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13 статьи 106.1</w:t>
        </w:r>
      </w:hyperlink>
      <w:r>
        <w:t xml:space="preserve">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2007, N 1 (ч. I), ст. 29, N 27, ст. 3213, N 46, ст. 5554, N 49, ст. 6075, N 50, ст. 6239, 6244, 6245; 2008, N 29 (ч. I), ст. 3418, N 30 (ч. II), ст. 3616; 2009, N 1, ст. 17, N 29, ст. 3616; 2010, N 30, ст. 4014; 2011, N 7, ст. 901, N 15, ст. 2019, 2023, 2024, N 30 (ч. I), ст. 4590, N 48, ст. 6733, N 50, ст. 7351; 2012, N 25, ст. 3268, N 31, ст. 4318, N 53 (ч. 1), ст. 7585; 2013, N 23, ст. 2882, N 27, ст. 3477; 2014, N 16, ст. 1830, 1836, N 30 (ч. I), ст. 4254, N 42, ст. 5615; 2015, N 27, ст. 3957, N 29 (ч. I), ст. 4342, 4356, 4379, 4380; 2016, N 1 (ч. I), ст. 82) приказываю: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пассажирам из числа инвалидов и других лиц с ограничениями жизнедеятельности услуг в аэропортах и на воздушных судах.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2016 г.</w:t>
      </w: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jc w:val="right"/>
      </w:pPr>
      <w:r>
        <w:t>И.о. Министра</w:t>
      </w:r>
    </w:p>
    <w:p w:rsidR="005F1585" w:rsidRDefault="005F1585">
      <w:pPr>
        <w:pStyle w:val="ConsPlusNormal"/>
        <w:jc w:val="right"/>
      </w:pPr>
      <w:r>
        <w:t>Е.И.ДИТРИХ</w:t>
      </w: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jc w:val="right"/>
        <w:outlineLvl w:val="0"/>
      </w:pPr>
      <w:r>
        <w:t>Утвержден</w:t>
      </w:r>
    </w:p>
    <w:p w:rsidR="005F1585" w:rsidRDefault="005F1585">
      <w:pPr>
        <w:pStyle w:val="ConsPlusNormal"/>
        <w:jc w:val="right"/>
      </w:pPr>
      <w:r>
        <w:t>приказом Минтранса России</w:t>
      </w:r>
    </w:p>
    <w:p w:rsidR="005F1585" w:rsidRDefault="005F1585">
      <w:pPr>
        <w:pStyle w:val="ConsPlusNormal"/>
        <w:jc w:val="right"/>
      </w:pPr>
      <w:r>
        <w:t>от 15 февраля 2016 г. N 24</w:t>
      </w: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Title"/>
        <w:jc w:val="center"/>
      </w:pPr>
      <w:bookmarkStart w:id="0" w:name="P29"/>
      <w:bookmarkEnd w:id="0"/>
      <w:r>
        <w:t>ПОРЯДОК</w:t>
      </w:r>
    </w:p>
    <w:p w:rsidR="005F1585" w:rsidRDefault="005F1585">
      <w:pPr>
        <w:pStyle w:val="ConsPlusTitle"/>
        <w:jc w:val="center"/>
      </w:pPr>
      <w:r>
        <w:t>ПРЕДОСТАВЛЕНИЯ ПАССАЖИРАМ ИЗ ЧИСЛА ИНВАЛИДОВ И ДРУГИХ</w:t>
      </w:r>
    </w:p>
    <w:p w:rsidR="005F1585" w:rsidRDefault="005F1585">
      <w:pPr>
        <w:pStyle w:val="ConsPlusTitle"/>
        <w:jc w:val="center"/>
      </w:pPr>
      <w:r>
        <w:t>ЛИЦ С ОГРАНИЧЕНИЯМИ ЖИЗНЕДЕЯТЕЛЬНОСТИ УСЛУГ В АЭРОПОРТАХ</w:t>
      </w:r>
    </w:p>
    <w:p w:rsidR="005F1585" w:rsidRDefault="005F1585">
      <w:pPr>
        <w:pStyle w:val="ConsPlusTitle"/>
        <w:jc w:val="center"/>
      </w:pPr>
      <w:r>
        <w:t>И НА ВОЗДУШНЫХ СУДАХ</w:t>
      </w: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ind w:firstLine="540"/>
        <w:jc w:val="both"/>
      </w:pPr>
      <w:r>
        <w:t xml:space="preserve">1. Порядок предоставления пассажирам из числа инвалидов и других лиц с ограничениями жизнедеятельности услуг в аэропортах и на воздушных судах (далее - Порядок) разработан в соответствии с </w:t>
      </w:r>
      <w:hyperlink r:id="rId6" w:history="1">
        <w:r>
          <w:rPr>
            <w:color w:val="0000FF"/>
          </w:rPr>
          <w:t>пунктом 13 статьи 106.1</w:t>
        </w:r>
      </w:hyperlink>
      <w:r>
        <w:t xml:space="preserve">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2007, N 1 (ч. I), ст. 29, N 27, ст. 3213, N 46, ст. 5554, N 49, ст. 6075, N 50, ст. 6239, 6244, 6245; 2008, N 29 (ч. I), ст. 3418, N 30 (ч. II), ст. 3616; 2009, N 1, ст. 17, N 29, ст. 3616; 2010, </w:t>
      </w:r>
      <w:r>
        <w:lastRenderedPageBreak/>
        <w:t>N 30, ст. 4014; 2011, N 7, ст. 901, N 15, ст. 2019, 2023, 2024, N 30 (ч. I), ст. 4590, N 48, ст. 6733, N 50, ст. 7351; 2012, N 25, ст. 3268, N 31, ст. 4318, N 53 (ч. 1), ст. 7585; 2013, N 23, ст. 2882, N 27, ст. 3477; 2014, N 16, ст. 1830, ст. 1836, N 30 (ч. I), ст. 4254, N 42, ст. 5615; 2015, N 27, ст. 3957, N 29 (ч. I), ст. 4342, 4356, 4379, 4380; 2016, N 1 (ч. I), ст. 82).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2. Настоящий Порядок применяется при осуществлении внутренних и международных воздушных перевозок пассажиров из числа инвалидов и других лиц с ограничениями жизнедеятельности регулярными и чартерными рейсами.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3. Пассажиры из числа инвалидов и других лиц с ограничениями жизнедеятельности для бронирования и заключения договора воздушной перевозки могут обратиться к перевозчику или агенту перевозчика непосредственно в пункты продажи воздушных перевозок либо по телефону или электронной почте, либо забронировать пассажирское место и провозную емкость самостоятельно через информационные системы.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4. Пассажиры из числа инвалидов и других лиц с ограничениями жизнедеятельности при бронировании и заключении договора воздушной перевозки обязаны сообщить перевозчику или агенту перевозчика, а при заключении договора о реализации туристского продукта - туроператору или турагенту об имеющихся у них ограничениях жизнедеятельности, а также о габаритных, весовых и иных характеристиках индивидуальных средств передвижения (включая наличие и технические характеристики аккумуляторов), перевозимых на борту воздушного судна.</w:t>
      </w:r>
    </w:p>
    <w:p w:rsidR="005F1585" w:rsidRDefault="005F1585">
      <w:pPr>
        <w:pStyle w:val="ConsPlusNormal"/>
        <w:spacing w:before="220"/>
        <w:ind w:firstLine="540"/>
        <w:jc w:val="both"/>
      </w:pPr>
      <w:bookmarkStart w:id="1" w:name="P38"/>
      <w:bookmarkEnd w:id="1"/>
      <w:r>
        <w:t>5. Перевозчик или агент перевозчика при бронировании и заключении договора воздушной перевозки должен предоставить пассажирам из числа инвалидов и других лиц с ограничениями жизнедеятельности информацию: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об услугах, оказываемых перевозчиком на борту воздушного судна;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об услугах, оказываемых в аэропорту, в соответствии с </w:t>
      </w:r>
      <w:hyperlink r:id="rId7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8" w:history="1">
        <w:r>
          <w:rPr>
            <w:color w:val="0000FF"/>
          </w:rPr>
          <w:t>5 пункта 7 статьи 106.1</w:t>
        </w:r>
      </w:hyperlink>
      <w:r>
        <w:t xml:space="preserve"> Федерального закона от 19 марта 1997 г. N 60-ФЗ "Воздушный кодекс Российской Федерации";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о процедурах осуществления воздушной перевозки и выдачи индивидуальных средств передвижения, используемых пассажирами.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6. При заключении договора о реализации туристского продукта туроператор или турагент должен предоставить пассажирам из числа инвалидов и других лиц с ограничениями жизнедеятельности информацию, указанную в </w:t>
      </w:r>
      <w:hyperlink w:anchor="P38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5F1585" w:rsidRDefault="005F1585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7. Услуги в аэропортах и на борту воздушных судов оказываются пассажирам из числа инвалидов и других лиц с ограничениями жизнедеятельности по запросу о потребности в услугах.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Запрос о потребности в услугах, оказываемых перевозчиком на борту воздушного судна, в соответствии с </w:t>
      </w:r>
      <w:hyperlink w:anchor="P92" w:history="1">
        <w:r>
          <w:rPr>
            <w:color w:val="0000FF"/>
          </w:rPr>
          <w:t>подпунктом 2 пункта 19</w:t>
        </w:r>
      </w:hyperlink>
      <w:r>
        <w:t xml:space="preserve"> настоящего Порядка, а также об услугах, оказываемых в аэропорту, в соответствии с </w:t>
      </w:r>
      <w:hyperlink r:id="rId9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0" w:history="1">
        <w:r>
          <w:rPr>
            <w:color w:val="0000FF"/>
          </w:rPr>
          <w:t>5 пункта 7 статьи 106.1</w:t>
        </w:r>
      </w:hyperlink>
      <w:r>
        <w:t xml:space="preserve"> Федерального закона от 19 марта 1997 г. N 60-ФЗ "Воздушный кодекс Российской Федерации" и </w:t>
      </w:r>
      <w:hyperlink w:anchor="P78" w:history="1">
        <w:r>
          <w:rPr>
            <w:color w:val="0000FF"/>
          </w:rPr>
          <w:t>пунктом 16</w:t>
        </w:r>
      </w:hyperlink>
      <w:r>
        <w:t xml:space="preserve"> настоящего Порядка представляется пассажирами из числа инвалидов и других лиц с ограничениями жизнедеятельности перевозчику или агенту перевозчика при бронировании и/или при заключении договора воздушной перевозки либо туроператору или турагенту при заключении договора о реализации туристского продукта.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8. Перевозчик или агент перевозчика обязан обеспечить прием представленных пассажирами из числа инвалидов и других лиц с ограничениями жизнедеятельности запросов о потребности в услугах, оказываемых перевозчиком на борту воздушного судна, а также об услугах, оказываемых в аэропорту, в соответствии с </w:t>
      </w:r>
      <w:hyperlink r:id="rId1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5 пункта 7 статьи 106.1</w:t>
        </w:r>
      </w:hyperlink>
      <w:r>
        <w:t xml:space="preserve"> Федерального закона от 19 марта 1997 г. N 60-ФЗ "Воздушный кодекс Российской Федерации", в пунктах </w:t>
      </w:r>
      <w:r>
        <w:lastRenderedPageBreak/>
        <w:t>продажи воздушных перевозок перевозчика или агента перевозчика, по телефону или электронной почте либо при бронировании воздушной перевозки посредством информационно-телекоммуникационной сети "Интернет".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При бронировании воздушной перевозки посредством информационно-телекоммуникационной сети "Интернет" перевозчик или агент перевозчика обеспечивает возможность детализировать запрос о потребности в услугах в соответствующем поле запроса либо по телефону.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9. Договоры между перевозчиками, агентами перевозчика, лицами, оказывающими услуги по обслуживанию в зоне и зданиях аэровокзального комплекса убывающих и прибывающих пассажиров (далее - обслуживающая организация), и туроператорами или турагентами должны предусматривать порядок взаимного информирования о наличии и содержании представленных пассажирами из числа инвалидов и других лиц с ограничениями жизнедеятельности запросов о потребностях в услугах.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10. Предоставление пассажирам из числа инвалидов и других лиц с ограничениями жизнедеятельности пассажирских мест на борту воздушного судна осуществляется с учетом соблюдения требований безопасности полетов.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Перевозчик обязан принимать все возможные меры по совместному размещению на борту воздушного судна пассажира из числа инвалидов и других лиц с ограничениями жизнедеятельности и следующих вместе с ними сопровождающих лиц.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11. Обслуживающая организация обязана обеспечивать установление на входах в аэровокзальный комплекс и в иных местах, определяемых обслуживающей организацией, места прибытия в аэропорт пассажиров из числа инвалидов и других лиц с ограничениями жизнедеятельности, оборудованные кнопкой вызова (оповещения), иными обеспечивающими вызов (оповещение) техническими средствами в соответствии с законодательством Российской Федерации.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С получением вызова сотрудники обслуживающей организации обязаны прибыть к месту встречи пассажиров для оказания услуг, предусмотренных настоящим Порядком, в период времени, не превышающий 20 минут.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12. Обслуживающая организация посредством звукового и визуального оповещения в аэропорту, а при наличии официального сайта аэропорта в информационно-телекоммуникационной сети "Интернет" также на сайте, обязана обеспечить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1) о расположении мест прибытия пассажиров в аэропорт, оборудованных кнопкой оповещения (вызова);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2) о местах расположения кресел-колясок для перемещения пассажиров по территории аэропорта;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3) о расположении выделенных для пассажиров автомобильных стоянок;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4) о местах встречи пассажиров;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5) о номерах телефонов, по которым можно получить дополнительную информацию;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6) о расположении мест для выгула собак-проводников;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7) о транспорте для перемещения между терминалами, ином наземном транспорте;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lastRenderedPageBreak/>
        <w:t>8) об ограничениях при перевозке индивидуальных средств передвижения, используемых пассажирами (размеры, вес, иные особенности конструкции);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9) об услугах по предоставлению кресел-колясок (или электрокресел) для перемещения по территории аэропорта;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10) о порядке осуществления контактов с сотрудниками обслуживающей организации;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11) о порядке предоставления услуг, оказываемых в аэропорту, в соответствии с </w:t>
      </w:r>
      <w:hyperlink r:id="rId1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4" w:history="1">
        <w:r>
          <w:rPr>
            <w:color w:val="0000FF"/>
          </w:rPr>
          <w:t>5 пункта 7 статьи 106.1</w:t>
        </w:r>
      </w:hyperlink>
      <w:r>
        <w:t xml:space="preserve"> Федерального закона от 19 марта 1997 г. N 60-ФЗ "Воздушный кодекс Российской Федерации", а также иных услуг, оказываемых в аэропорту.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13. По запросу о потребности в услугах, представленному пассажирами из числа инвалидов и других лиц с ограничениями жизнедеятельности при бронировании и заключении договора воздушной перевозки или при заключении договора о реализации туристского продукта, в аэропорту обслуживающей организацией оказываются без взимания дополнительной платы следующие услуги: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1) сопровождение и помощь в регистрации и оформлении багажа;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2) сопровождение и помощь при прохождении пограничного, таможенного, санитарно-карантинного, ветеринарного, карантинного фитосанитарного видов контроля, предусмотренных законодательством Российской Федерации, а также при прохождении предполетного досмотра;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3) сопровождение и помощь при посадке на борт воздушного судна, в том числе при необходимости с использованием амбулифтов для пассажиров, не способных передвигаться самостоятельно;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4) посадка на пассажирское место на борту воздушного судна в приоритетном порядке;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5) высадка пассажиров из воздушного судна с использованием кресел-колясок и (или) амбулифтов, осуществляемая после выхода иных пассажиров, включая сопровождение и помощь в перемещении предметов, находящихся при пассажирах на борту воздушного судна;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6) персональная встреча пассажиров сотрудниками обслуживающей организации в аэропорту прибытия;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7) сопровождение и помощь в перемещении пассажиров в здании аэровокзала.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14. По запросу о потребности в услугах пассажиров из числа инвалидов и других лиц с ограничениями жизнедеятельности, представленному непосредственно в аэропорту обслуживающей организации, оказываются без взимания дополнительной платы следующие услуги: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1) встреча на месте прибытия пассажиров и оказание помощи при перемещении по территории аэропорта в случае оповещения пассажирами о своем прибытии;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2) предоставление кресел-колясок и (или) иных средств для перемещения пассажиров по территории аэропорта;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3) предоставление во временное пользование кресел-колясок не способным передвигаться самостоятельно пассажирам в случае задержки доставки в аэропорт назначения или аэропорт промежуточной посадки специального средства для передвижения, принадлежащего пассажиру, либо утраты или повреждения (порчи) этого средства при воздушной перевозке;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4) оказание помощи в выгуле собак-проводников.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lastRenderedPageBreak/>
        <w:t>15. В случае задержки отправления воздушного судна сотрудник обслуживающей организации регулярно согласно технологии, утвержденной обслуживающей организацией, либо по вызову пассажира из числа инвалидов и других лиц с ограничениями жизнедеятельности оказывает ему помощь в предоставлении информации об отправлении воздушного судна.</w:t>
      </w:r>
    </w:p>
    <w:p w:rsidR="005F1585" w:rsidRDefault="005F1585">
      <w:pPr>
        <w:pStyle w:val="ConsPlusNormal"/>
        <w:spacing w:before="220"/>
        <w:ind w:firstLine="540"/>
        <w:jc w:val="both"/>
      </w:pPr>
      <w:bookmarkStart w:id="3" w:name="P78"/>
      <w:bookmarkEnd w:id="3"/>
      <w:r>
        <w:t>16. Пассажирам из числа инвалидов и других лиц с ограничениями жизнедеятельности должна быть обеспечена возможность оставаться в своем собственном кресле-коляске (за исключением коляски с электрическим приводом) до выхода на посадку на борт воздушного судна.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Кресло-коляска с электрическим приводом, используемое пассажиром, сдается в зарегистрированный багаж при регистрации на рейс.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Пассажиры, использующие кресло-коляску с электрическим приводом, обязаны иметь при себе набор ключей/приспособлений для отсоединения клемм аккумулятора кресла-коляски, а также упаковку для аккумулятора в соответствии с Техническими инструкциями по безопасной перевозке опасных грузов по воздуху ИКАО &lt;1&gt;.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&lt;1&gt; Doc 9284, AN/905, часть 8, глава 1, пункт 1.1, таблица 8-1, пункты 5, 6; http://store1.icao.int/index.php/technical-instructions-for-the-safe-transport-of-dangerous-goods-by-air-2015-2016-doc-9284-english-drm-saleable-12971.html.</w:t>
      </w: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ind w:firstLine="540"/>
        <w:jc w:val="both"/>
      </w:pPr>
      <w:r>
        <w:t>Отсоединение и присоединение клемм аккумулятора кресла-коляски с электрическим приводом осуществляется пассажирами самостоятельно либо по запросу о потребности в услугах - обслуживающей организацией.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17. Выдача кресел-колясок, используемых пассажирами из числа инвалидов и других лиц с ограничениями жизнедеятельности, в аэропорту назначения, в аэропорту остановки осуществляется в зоне выдачи багажа по запросу о потребности в услугах, представленному в соответствии с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настоящего Порядка, либо представленному при регистрации на рейс, сразу после высадки пассажиров из воздушного судна.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В аэропорту трансфера выдача кресел-колясок, используемых пассажирами из числа инвалидов и других лиц с ограничениями жизнедеятельности, осуществляется по запросу о потребности в услугах, представленному в соответствии с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настоящего Порядка, либо представленному при регистрации на рейс, в зоне выдачи багажа либо сразу после высадки из воздушного судна при условии, что минимальное стыковочное время с рейсом, на который у пассажира забронировано место, составляет более четырех часов.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При отсутствии запроса о выдаче кресла-коляски, используемого пассажиром, в аэропорту трансфера или если стыковочное время с рейсом, на который у пассажира забронировано место, составляет менее четырех часов, обслуживающая организация обязана предоставлять пассажирам, не способным передвигаться самостоятельно, кресло-коляску для передвижения по территории аэропорта.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18. В аэропорту и на борту воздушного судна пассажиры из числа инвалидов и других лиц с ограничениями жизнедеятельности выполняют медицинские процедуры, прием пищи и лекарств, личный уход, санитарно-гигиенические процедуры, а также присмотр за собакой-проводником самостоятельно либо при помощи сопровождающих лиц.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Перевозчик не осуществляет подъем и перенос на руках пассажиров из числа инвалидов и других лиц с ограничениями жизнедеятельности.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19. На борту воздушного судна пассажирам из числа инвалидов и других лиц с </w:t>
      </w:r>
      <w:r>
        <w:lastRenderedPageBreak/>
        <w:t>ограничениями жизнедеятельности перевозчиком оказываются следующие услуги: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1) ознакомление с правилами поведения на борту воздушного судна и с иной актуальной информацией в доступной для пассажиров форме;</w:t>
      </w:r>
    </w:p>
    <w:p w:rsidR="005F1585" w:rsidRDefault="005F1585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2) предоставление во временное пользование бортового кресла-коляски для передвижения на борту воздушного судна не способным передвигаться самостоятельно пассажирам по запросу о потребности в услугах, представленному в соответствии с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3) оказание помощи в размещении ручной клади, находящейся при пассажире, на борту воздушного судна;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4) помощь в передвижении до туалета и обратно, в том числе с использованием бортового кресла-коляски, пассажирам, не способным передвигаться самостоятельно.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20. Багаж пассажиров из числа инвалидов и других лиц с ограничениями жизнедеятельности в аэропорту отправления должен загружаться в воздушное судно таким образом, чтобы в аэропорту назначения была обеспечена возможность его первоочередной выгрузки из воздушного судна.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21. Кресла-коляски и иные вспомогательные устройства, используемые пассажирами из числа инвалидов и других лиц с ограничениями жизнедеятельности, перевозятся в качестве зарегистрированного багажа в багажных отсеках воздушного судна.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В пассажирском салоне воздушного судна допускается перевозка складных кресел-колясок и иных вспомогательных устройств, используемых пассажирами, вес и габариты которых не превышают габариты ручной клади, установленные Федеральными авиационными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утвержденными приказом Минтранса России от 28 июня 2007 г. N 82 (зарегистрирован Минюстом России 27 сентября 2007 г., регистрационный N 10186), с изменениями, внесенными приказами Министерства транспорта Российской Федерации от 8 октября 2008 г. N 165 (зарегистрирован Минюстом России 24 декабря 2008 г., регистрационный N 12964), от 25 октября 2010 г. N 231 (зарегистрирован Минюстом России 14 декабря 2010 г., регистрационный N 19174), от 2 апреля 2012 г. N 88 (зарегистрирован Минюстом России 5 мая 2012 г., регистрационный N 24083), от 30 апреля 2014 г. N 114 (зарегистрирован Минюстом России 23 мая 2014 г., регистрационный N 32421), от 16 июля 2014 г. N 187 (зарегистрирован Минюстом России 25 августа 2014 г., регистрационный N 33780) (далее - Федеральные авиационные правила).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22. Кресла-коляски, используемые пассажирами из числа инвалидов и других лиц с ограничениями жизнедеятельности, принимаются к воздушной перевозке при условии представления пассажирами запроса о потребности в услугах в соответствии с </w:t>
      </w:r>
      <w:hyperlink w:anchor="P43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Используемые пассажирами кресла-коляски принимаются к воздушной перевозке без взимания дополнительной платы.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23. Организация взаимодействия, координация, оперативный контроль процесса обслуживания пассажиров из числа инвалидов и других лиц с ограничениями жизнедеятельности, а также обработка запросов о потребности услуг в аэропорту (включая заявки от перевозчиков по данным автоматизированной системы бронирования в формате стандартных сообщений PAL/CAL) осуществляются специализированным подразделением обслуживающей организации.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24. Обслуживание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lastRenderedPageBreak/>
        <w:t>24.1. По вылету: начало обслуживания (наступает с момента поступления информации о прибытии пассажиров в аэропорт) - регистрация на рейс, отправление на посадку на борт воздушного судна, окончание обслуживания - посадка на борт воздушного судна (завершение размещения на борту воздушного судна).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24.2. По прилету: получение информации о наличии на борту воздушного судна пассажиров из числа инвалидов и других лиц с ограничениями жизнедеятельности, при постановке воздушного судна на место стоянки, не оборудованное телетрапом, вызов спецмашины/амбулифта (для пассажиров с услугой сопровождения до пассажирского места на борту воздушного судна, пассажиров на носилках, пассажиров, которым по медицинским показаниям требуется использование кислородного баллона) и запрос о потребности в услуге сопровождения, прибытие воздушного судна, высадка пассажиров из воздушного судна, доставка в зал прилета, получение багажа.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25. Обслуживание пассажиров из числа инвалидов и других лиц с ограничениями жизнедеятельности на привокзальных площадях осуществляется посредством выполнения следующих последовательных действий: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25.1. При обращении пассажиров к сотруднику обслуживающей организации на территории привокзальной площади или в зале аэровокзального комплекса с просьбой оказать им помощь в транспортировке, сотрудник обслуживающей организации информирует об этом специализированное подразделение обслуживающей организации.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25.2. Сотрудник специализированного подразделения обслуживающей организации сопровождает (транспортирует) пассажира и его багаж до медпункта, если пассажир нуждается в медицинских услугах, или до стойки регистрации, если пассажир не нуждается в медицинских услугах и желает проходить регистрацию на рейс в установленном порядке.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25.3. Досмотр пассажиров и их багажа, а также досмотр сопровождающих их лиц, включая сотрудников специализированного подразделения обслуживающей организации, осуществляемый на входах в аэропорт, производится вне очереди.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 Обслуживание вылетающих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26.1. Диспетчер линии регистрации осуществляет регистрацию пассажиров и оформляет багаж вне очереди.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В случае, если пассажир следует в аэропорт трансфера, диспетчер линии регистрации при отсутствии ограничений на выдачу кресла-коляски в аэропорту трансфера уточняет у пассажира, на каких участках воздушной перевозки требуется выдача пассажиру используемого им кресла-коляски.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26.2. По прибытии в зону обслуживания сотрудник специализированного подразделения обслуживающей организации пересаживает пассажира в инвалидное кресло, предоставленное обслуживающей организацией, для перемещения по привокзальной и терминальной площадям, а инвалидную коляску, оформленную как зарегистрированный багаж, доставляет в комплектовочное помещение для последующей транспортировки и размещения на борту воздушного судна.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26.3. Досмотр инвалидной коляски осуществляется в пункте досмотра багажа.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26.4. При регистрации на рейс диспетчер линии регистрации проверяет наличие соответствующих кодов для предоставления необходимого обслуживания в аэропорту прилета. При необходимости диспетчер линии регистрации корректирует код специального обслуживания </w:t>
      </w:r>
      <w:r>
        <w:lastRenderedPageBreak/>
        <w:t>в соответствии с потребностями пассажиров.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26.5. Диспетчер линии регистрации производит выделение пассажирских мест, соответствующих потребностям пассажиров, при условии соблюдения требований безопасности полетов: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пассажирские места у эвакуационных выходов пассажирам из числа инвалидов и другим лицам с ограничениями жизнедеятельности не предоставляются;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для установки носилок предоставляется ряд пассажирских кресел при оплате их использования в порядке, установленном Федеральными авиационными </w:t>
      </w:r>
      <w:hyperlink r:id="rId16" w:history="1">
        <w:r>
          <w:rPr>
            <w:color w:val="0000FF"/>
          </w:rPr>
          <w:t>правилами</w:t>
        </w:r>
      </w:hyperlink>
      <w:r>
        <w:t>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26.6. После оформления пассажиров на рейс при международных воздушных перевозках сотрудник специализированного подразделения обслуживающей организации доставляет пассажиров в зону таможенного контроля для прохождения таможенного оформления и таможенного контроля, далее к кабине паспортного контроля для прохождения пассажирами процедуры пограничного контроля вне очереди.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26.7. После прохождения пассажирами пограничного контроля сотрудник специализированного подразделения обслуживающей организации доставляет пассажиров в зону контроля (пункт предполетного досмотра), где пассажиры проходят предполетный досмотр пассажиров и вещей, находящихся при них, и далее доставляет пассажиров в зону ожидания посадки к соответствующему выходу не позднее времени начала посадки по технологическому графику обслуживания воздушных судов.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26.8. Если воздушное судно установлено на месте стоянки, оборудованном телетрапом, диспетчер на стойке контроля посадки по готовности воздушного судна приглашает пассажиров из числа инвалидов и других лиц с ограничениями жизнедеятельности пройти на борт воздушного судна вне очереди, до посадки остальных пассажиров. В случае если на момент начала посадки на рейс пассажиров из числа инвалидов и других лиц с ограничениями жизнедеятельности нет на выходе на посадку, диспетчер на стойке контроля посадки обеспечивает приоритетное обслуживание по факту их прибытия.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26.9. Если воздушное судно установлено на месте стоянки, не оборудованном телетрапом, транспортировка пассажиров производится с использованием спецмашины, амбулифта или перронного автобуса.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26.10. Сотрудники специализированного подразделения обслуживающей организации осуществляют размещение пассажиров на борту воздушного судна в сопровождении бортпроводника (назначенного бортпроводника, в зоне ответственности которого находятся пассажирские места пассажиров из числа инвалидов и других лиц с ограничениями жизнедеятельности) на пассажирские места, указанные в посадочном талоне.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27. Обслуживание прилетающих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27.1. Высадка пассажиров из воздушного судна производится в последнюю очередь, сразу после выхода всех пассажиров, при этом сотрудник специализированного подразделения обслуживающей организации оказывает помощь пассажирам по пересадке из пассажирского места в инвалидное кресло, предоставляемое аэропортом.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 xml:space="preserve">27.2. Сотрудник специализированного подразделения обслуживающей организации транспортирует пассажиров для прохождения пограничного контроля (при осуществлении международной воздушной перевозки). После прохождения пограничного контроля сотрудник специализированного подразделения обслуживающей организации сопровождает пассажиров в </w:t>
      </w:r>
      <w:r>
        <w:lastRenderedPageBreak/>
        <w:t>зал прилета.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27.3. Сотрудник специализированного подразделения обслуживающей организации помогает пассажирам получить багаж. Если пассажир сдал инвалидную коляску в качестве зарегистрированного багажа, сотрудник специализированного подразделения обслуживающей организации получает багаж пассажира, распаковывает коляску, приводит ее в рабочее положение, пересаживает пассажира в его инвалидную коляску и сопровождает пассажира и его багаж к месту прохождения таможенного контроля (при осуществлении международной воздушной перевозки).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27.4. При утере багажа пассажира из числа инвалидов и других лиц с ограничениями жизнедеятельности, а также повреждения багажа или утраты части его содержимого, сотрудник специализированного подразделения обслуживающей организации доставляет пассажира к стойке розыска багажа, где пассажиром оформляются документы на неполученный (поврежденный или с утратой части содержимого) багаж и пассажирская таможенная декларация (при осуществлении международной воздушной перевозки) в установленном порядке.</w:t>
      </w:r>
    </w:p>
    <w:p w:rsidR="005F1585" w:rsidRDefault="005F1585">
      <w:pPr>
        <w:pStyle w:val="ConsPlusNormal"/>
        <w:spacing w:before="220"/>
        <w:ind w:firstLine="540"/>
        <w:jc w:val="both"/>
      </w:pPr>
      <w:r>
        <w:t>27.5. После получения багажа сотрудник специализированного подразделения обслуживающей организации сопровождает пассажира из числа инвалидов и других лиц с ограничениями жизнедеятельности до автотранспорта на привокзальной площади и осуществляет помощь в посадке в автотранспорт и погрузке его багажа.</w:t>
      </w: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jc w:val="both"/>
      </w:pPr>
    </w:p>
    <w:p w:rsidR="005F1585" w:rsidRDefault="005F1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9EA" w:rsidRDefault="002729EA"/>
    <w:sectPr w:rsidR="002729EA" w:rsidSect="0045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585"/>
    <w:rsid w:val="002729EA"/>
    <w:rsid w:val="003D6C18"/>
    <w:rsid w:val="005669DB"/>
    <w:rsid w:val="005E31D1"/>
    <w:rsid w:val="005F1585"/>
    <w:rsid w:val="00BE1DE9"/>
    <w:rsid w:val="00E562C8"/>
    <w:rsid w:val="00E6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D1"/>
  </w:style>
  <w:style w:type="paragraph" w:styleId="1">
    <w:name w:val="heading 1"/>
    <w:basedOn w:val="a"/>
    <w:next w:val="a"/>
    <w:link w:val="10"/>
    <w:uiPriority w:val="9"/>
    <w:qFormat/>
    <w:rsid w:val="005E31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1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1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1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1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1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1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1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1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1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1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1D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1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1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1D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1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E31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1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31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E31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E31D1"/>
    <w:rPr>
      <w:b/>
      <w:bCs/>
    </w:rPr>
  </w:style>
  <w:style w:type="character" w:styleId="a8">
    <w:name w:val="Emphasis"/>
    <w:uiPriority w:val="20"/>
    <w:qFormat/>
    <w:rsid w:val="005E31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E31D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1D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1D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31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31D1"/>
    <w:rPr>
      <w:b/>
      <w:bCs/>
      <w:i/>
      <w:iCs/>
    </w:rPr>
  </w:style>
  <w:style w:type="character" w:styleId="ad">
    <w:name w:val="Subtle Emphasis"/>
    <w:uiPriority w:val="19"/>
    <w:qFormat/>
    <w:rsid w:val="005E31D1"/>
    <w:rPr>
      <w:i/>
      <w:iCs/>
    </w:rPr>
  </w:style>
  <w:style w:type="character" w:styleId="ae">
    <w:name w:val="Intense Emphasis"/>
    <w:uiPriority w:val="21"/>
    <w:qFormat/>
    <w:rsid w:val="005E31D1"/>
    <w:rPr>
      <w:b/>
      <w:bCs/>
    </w:rPr>
  </w:style>
  <w:style w:type="character" w:styleId="af">
    <w:name w:val="Subtle Reference"/>
    <w:uiPriority w:val="31"/>
    <w:qFormat/>
    <w:rsid w:val="005E31D1"/>
    <w:rPr>
      <w:smallCaps/>
    </w:rPr>
  </w:style>
  <w:style w:type="character" w:styleId="af0">
    <w:name w:val="Intense Reference"/>
    <w:uiPriority w:val="32"/>
    <w:qFormat/>
    <w:rsid w:val="005E31D1"/>
    <w:rPr>
      <w:smallCaps/>
      <w:spacing w:val="5"/>
      <w:u w:val="single"/>
    </w:rPr>
  </w:style>
  <w:style w:type="character" w:styleId="af1">
    <w:name w:val="Book Title"/>
    <w:uiPriority w:val="33"/>
    <w:qFormat/>
    <w:rsid w:val="005E31D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31D1"/>
    <w:pPr>
      <w:outlineLvl w:val="9"/>
    </w:pPr>
  </w:style>
  <w:style w:type="paragraph" w:customStyle="1" w:styleId="ConsPlusNormal">
    <w:name w:val="ConsPlusNormal"/>
    <w:rsid w:val="005F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5F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5F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CE0A622A6088594FCD22C57B432C9DB0D9C8B6E41BF831D06543EA70CB02C69D27424BF624524202CAFBB38B81F62CDD6B5E2C47wAD" TargetMode="External"/><Relationship Id="rId13" Type="http://schemas.openxmlformats.org/officeDocument/2006/relationships/hyperlink" Target="consultantplus://offline/ref=6DF4CE0A622A6088594FCD22C57B432C9DB0D9C8B6E41BF831D06543EA70CB02C69D27424AF024524202CAFBB38B81F62CDD6B5E2C47w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F4CE0A622A6088594FCD22C57B432C9DB0D9C8B6E41BF831D06543EA70CB02C69D27424AF024524202CAFBB38B81F62CDD6B5E2C47wAD" TargetMode="External"/><Relationship Id="rId12" Type="http://schemas.openxmlformats.org/officeDocument/2006/relationships/hyperlink" Target="consultantplus://offline/ref=6DF4CE0A622A6088594FCD22C57B432C9DB0D9C8B6E41BF831D06543EA70CB02C69D27424BF624524202CAFBB38B81F62CDD6B5E2C47w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4CE0A622A6088594FCD22C57B432C9DB1D5C8B8E51BF831D06543EA70CB02C69D27414AF72F07134DCBA7F4DF92F528DD695B3371919D47w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4CE0A622A6088594FCD22C57B432C9DB0D9C8B6E41BF831D06543EA70CB02C69D274248F624524202CAFBB38B81F62CDD6B5E2C47wAD" TargetMode="External"/><Relationship Id="rId11" Type="http://schemas.openxmlformats.org/officeDocument/2006/relationships/hyperlink" Target="consultantplus://offline/ref=6DF4CE0A622A6088594FCD22C57B432C9DB0D9C8B6E41BF831D06543EA70CB02C69D27424AF024524202CAFBB38B81F62CDD6B5E2C47wAD" TargetMode="External"/><Relationship Id="rId5" Type="http://schemas.openxmlformats.org/officeDocument/2006/relationships/hyperlink" Target="consultantplus://offline/ref=6DF4CE0A622A6088594FCD22C57B432C9DB0D9C8B6E41BF831D06543EA70CB02C69D274248F624524202CAFBB38B81F62CDD6B5E2C47wAD" TargetMode="External"/><Relationship Id="rId15" Type="http://schemas.openxmlformats.org/officeDocument/2006/relationships/hyperlink" Target="consultantplus://offline/ref=6DF4CE0A622A6088594FCD22C57B432C9DB1D5C8B8E51BF831D06543EA70CB02C69D27414AF72F07134DCBA7F4DF92F528DD695B3371919D47wFD" TargetMode="External"/><Relationship Id="rId10" Type="http://schemas.openxmlformats.org/officeDocument/2006/relationships/hyperlink" Target="consultantplus://offline/ref=6DF4CE0A622A6088594FCD22C57B432C9DB0D9C8B6E41BF831D06543EA70CB02C69D27424BF624524202CAFBB38B81F62CDD6B5E2C47w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F4CE0A622A6088594FCD22C57B432C9DB0D9C8B6E41BF831D06543EA70CB02C69D27424AF024524202CAFBB38B81F62CDD6B5E2C47wAD" TargetMode="External"/><Relationship Id="rId14" Type="http://schemas.openxmlformats.org/officeDocument/2006/relationships/hyperlink" Target="consultantplus://offline/ref=6DF4CE0A622A6088594FCD22C57B432C9DB0D9C8B6E41BF831D06543EA70CB02C69D27424BF624524202CAFBB38B81F62CDD6B5E2C47w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4219</Words>
  <Characters>24051</Characters>
  <Application>Microsoft Office Word</Application>
  <DocSecurity>0</DocSecurity>
  <Lines>200</Lines>
  <Paragraphs>56</Paragraphs>
  <ScaleCrop>false</ScaleCrop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В.</dc:creator>
  <cp:lastModifiedBy>Лебедева Елена В.</cp:lastModifiedBy>
  <cp:revision>1</cp:revision>
  <dcterms:created xsi:type="dcterms:W3CDTF">2019-05-31T03:48:00Z</dcterms:created>
  <dcterms:modified xsi:type="dcterms:W3CDTF">2019-05-31T03:49:00Z</dcterms:modified>
</cp:coreProperties>
</file>